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9D4" w:rsidRDefault="009F59D4">
      <w:pPr>
        <w:pStyle w:val="af0"/>
        <w:jc w:val="righ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46"/>
        <w:gridCol w:w="1489"/>
        <w:gridCol w:w="4036"/>
      </w:tblGrid>
      <w:tr w:rsidR="009F59D4">
        <w:tc>
          <w:tcPr>
            <w:tcW w:w="404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предпринимательства, </w:t>
            </w: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торговли и туризма </w:t>
            </w:r>
          </w:p>
          <w:p w:rsidR="009F59D4" w:rsidRDefault="00EF7509">
            <w:pPr>
              <w:jc w:val="center"/>
            </w:pPr>
            <w:r>
              <w:rPr>
                <w:b/>
              </w:rPr>
              <w:t>Республики Саха (Якутия)</w:t>
            </w:r>
          </w:p>
        </w:tc>
        <w:tc>
          <w:tcPr>
            <w:tcW w:w="1489" w:type="dxa"/>
            <w:shd w:val="clear" w:color="auto" w:fill="auto"/>
          </w:tcPr>
          <w:p w:rsidR="009F59D4" w:rsidRDefault="00EF7509">
            <w:r>
              <w:rPr>
                <w:rFonts w:ascii="Times Sakha" w:hAnsi="Times Sakha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  <w:p w:rsidR="009F59D4" w:rsidRDefault="00EF7509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Саха </w:t>
            </w:r>
            <w:proofErr w:type="spellStart"/>
            <w:r>
              <w:rPr>
                <w:b/>
              </w:rPr>
              <w:t>Өрөспүүбүлүкэтин</w:t>
            </w:r>
            <w:proofErr w:type="spellEnd"/>
            <w:r>
              <w:rPr>
                <w:b/>
              </w:rPr>
              <w:t xml:space="preserve"> </w:t>
            </w:r>
          </w:p>
          <w:p w:rsidR="009F59D4" w:rsidRDefault="00EF75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Урбааҥҥа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эргиэҥҥэ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туризмҥа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министиэристибэтэ</w:t>
            </w:r>
            <w:proofErr w:type="spellEnd"/>
            <w:r>
              <w:rPr>
                <w:b/>
              </w:rPr>
              <w:t xml:space="preserve"> </w:t>
            </w:r>
          </w:p>
          <w:p w:rsidR="009F59D4" w:rsidRDefault="009F59D4">
            <w:pPr>
              <w:jc w:val="center"/>
              <w:rPr>
                <w:b/>
              </w:rPr>
            </w:pPr>
          </w:p>
          <w:p w:rsidR="009F59D4" w:rsidRDefault="009F59D4"/>
        </w:tc>
      </w:tr>
      <w:tr w:rsidR="009F59D4" w:rsidRPr="002D2BAB">
        <w:tc>
          <w:tcPr>
            <w:tcW w:w="9571" w:type="dxa"/>
            <w:gridSpan w:val="3"/>
            <w:shd w:val="clear" w:color="auto" w:fill="auto"/>
          </w:tcPr>
          <w:p w:rsidR="009F59D4" w:rsidRDefault="00EF7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677000, </w:t>
            </w:r>
            <w:proofErr w:type="spellStart"/>
            <w:r>
              <w:rPr>
                <w:sz w:val="20"/>
              </w:rPr>
              <w:t>пр.Ленина</w:t>
            </w:r>
            <w:proofErr w:type="spellEnd"/>
            <w:r>
              <w:rPr>
                <w:sz w:val="20"/>
              </w:rPr>
              <w:t>, 22, Якутск, Республика Саха (Якутия)</w:t>
            </w:r>
          </w:p>
          <w:p w:rsidR="009F59D4" w:rsidRPr="00EF7509" w:rsidRDefault="00EF750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тел</w:t>
            </w:r>
            <w:r w:rsidRPr="00EF7509">
              <w:rPr>
                <w:sz w:val="20"/>
                <w:lang w:val="en-US"/>
              </w:rPr>
              <w:t xml:space="preserve">.: (4112) 506-224, e-mail: </w:t>
            </w:r>
            <w:hyperlink r:id="rId7" w:history="1">
              <w:r w:rsidRPr="00EF7509">
                <w:rPr>
                  <w:rStyle w:val="a5"/>
                  <w:sz w:val="20"/>
                  <w:lang w:val="en-US"/>
                </w:rPr>
                <w:t>minpred@sakha.gov.ru</w:t>
              </w:r>
            </w:hyperlink>
            <w:r w:rsidRPr="00EF7509">
              <w:rPr>
                <w:sz w:val="20"/>
                <w:lang w:val="en-US"/>
              </w:rPr>
              <w:t xml:space="preserve">; https:// </w:t>
            </w:r>
            <w:hyperlink r:id="rId8" w:history="1">
              <w:r w:rsidRPr="00EF7509">
                <w:rPr>
                  <w:rStyle w:val="a5"/>
                  <w:sz w:val="20"/>
                  <w:lang w:val="en-US"/>
                </w:rPr>
                <w:t>minpred.sakha.gov.ru</w:t>
              </w:r>
            </w:hyperlink>
            <w:r w:rsidRPr="00EF7509">
              <w:rPr>
                <w:sz w:val="20"/>
                <w:lang w:val="en-US"/>
              </w:rPr>
              <w:t xml:space="preserve">/  </w:t>
            </w:r>
          </w:p>
          <w:p w:rsidR="009F59D4" w:rsidRPr="00EF7509" w:rsidRDefault="009F59D4">
            <w:pPr>
              <w:jc w:val="center"/>
              <w:rPr>
                <w:lang w:val="en-US"/>
              </w:rPr>
            </w:pPr>
          </w:p>
        </w:tc>
      </w:tr>
      <w:tr w:rsidR="009F59D4">
        <w:tc>
          <w:tcPr>
            <w:tcW w:w="4046" w:type="dxa"/>
            <w:shd w:val="clear" w:color="auto" w:fill="auto"/>
          </w:tcPr>
          <w:p w:rsidR="009F59D4" w:rsidRDefault="00EF7509">
            <w:pPr>
              <w:rPr>
                <w:sz w:val="20"/>
              </w:rPr>
            </w:pPr>
            <w:bookmarkStart w:id="0" w:name="REGNUMDATESTAMP"/>
            <w:r>
              <w:rPr>
                <w:sz w:val="20"/>
              </w:rPr>
              <w:t>Дата и номер</w:t>
            </w:r>
          </w:p>
          <w:p w:rsidR="009F59D4" w:rsidRDefault="009F59D4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auto"/>
          </w:tcPr>
          <w:p w:rsidR="009F59D4" w:rsidRDefault="009F59D4">
            <w:pPr>
              <w:rPr>
                <w:color w:val="0000FF"/>
              </w:rPr>
            </w:pPr>
          </w:p>
        </w:tc>
        <w:bookmarkEnd w:id="0"/>
        <w:tc>
          <w:tcPr>
            <w:tcW w:w="4036" w:type="dxa"/>
            <w:shd w:val="clear" w:color="auto" w:fill="auto"/>
          </w:tcPr>
          <w:p w:rsidR="009F59D4" w:rsidRDefault="009F59D4">
            <w:pPr>
              <w:jc w:val="center"/>
              <w:rPr>
                <w:b/>
              </w:rPr>
            </w:pPr>
          </w:p>
        </w:tc>
      </w:tr>
    </w:tbl>
    <w:p w:rsidR="009F59D4" w:rsidRDefault="009F59D4" w:rsidP="002D2BAB">
      <w:pPr>
        <w:spacing w:line="276" w:lineRule="auto"/>
        <w:jc w:val="center"/>
        <w:rPr>
          <w:sz w:val="28"/>
        </w:rPr>
      </w:pPr>
    </w:p>
    <w:p w:rsidR="002D2BAB" w:rsidRDefault="00EF7509" w:rsidP="002D2BAB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Министерству </w:t>
      </w:r>
      <w:r w:rsidR="002D2BAB">
        <w:rPr>
          <w:sz w:val="28"/>
        </w:rPr>
        <w:t xml:space="preserve">имущественных и </w:t>
      </w:r>
    </w:p>
    <w:p w:rsidR="002D2BAB" w:rsidRDefault="002D2BAB" w:rsidP="002D2BAB">
      <w:pPr>
        <w:spacing w:line="276" w:lineRule="auto"/>
        <w:jc w:val="right"/>
        <w:rPr>
          <w:sz w:val="28"/>
        </w:rPr>
      </w:pPr>
      <w:r>
        <w:rPr>
          <w:sz w:val="28"/>
        </w:rPr>
        <w:t xml:space="preserve">земельных отношений </w:t>
      </w:r>
    </w:p>
    <w:p w:rsidR="009F59D4" w:rsidRDefault="002D2BAB" w:rsidP="002D2BAB">
      <w:pPr>
        <w:spacing w:line="276" w:lineRule="auto"/>
        <w:jc w:val="right"/>
        <w:rPr>
          <w:sz w:val="28"/>
        </w:rPr>
      </w:pPr>
      <w:r>
        <w:rPr>
          <w:sz w:val="28"/>
        </w:rPr>
        <w:t>Республики Саха (Якутия)</w:t>
      </w:r>
    </w:p>
    <w:p w:rsidR="002D2BAB" w:rsidRDefault="002D2BAB" w:rsidP="002D2BAB">
      <w:pPr>
        <w:spacing w:line="276" w:lineRule="auto"/>
        <w:jc w:val="right"/>
        <w:rPr>
          <w:sz w:val="28"/>
        </w:rPr>
      </w:pPr>
    </w:p>
    <w:p w:rsidR="009F59D4" w:rsidRDefault="009F59D4">
      <w:pPr>
        <w:spacing w:line="276" w:lineRule="auto"/>
        <w:jc w:val="right"/>
        <w:rPr>
          <w:sz w:val="28"/>
        </w:rPr>
      </w:pPr>
    </w:p>
    <w:p w:rsidR="009F59D4" w:rsidRDefault="00EF7509">
      <w:pPr>
        <w:spacing w:line="276" w:lineRule="auto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Заключение </w:t>
      </w:r>
    </w:p>
    <w:p w:rsidR="002D2BAB" w:rsidRPr="002D2BAB" w:rsidRDefault="00EF7509" w:rsidP="002D2BAB">
      <w:pPr>
        <w:spacing w:line="276" w:lineRule="auto"/>
        <w:jc w:val="center"/>
        <w:rPr>
          <w:sz w:val="28"/>
          <w:szCs w:val="28"/>
        </w:rPr>
      </w:pPr>
      <w:r w:rsidRPr="00EF7509">
        <w:rPr>
          <w:sz w:val="28"/>
          <w:szCs w:val="28"/>
        </w:rPr>
        <w:t xml:space="preserve"> по итогам предварительной оценки ре</w:t>
      </w:r>
      <w:r w:rsidR="002D2BAB">
        <w:rPr>
          <w:sz w:val="28"/>
          <w:szCs w:val="28"/>
        </w:rPr>
        <w:t xml:space="preserve">гулирующего воздействия проекта </w:t>
      </w:r>
      <w:r w:rsidR="002D2BAB" w:rsidRPr="002D2BAB">
        <w:rPr>
          <w:sz w:val="28"/>
          <w:szCs w:val="28"/>
        </w:rPr>
        <w:t>постановления о внесении изменений в постановление Правительства</w:t>
      </w:r>
    </w:p>
    <w:p w:rsidR="002D2BAB" w:rsidRPr="002D2BAB" w:rsidRDefault="002D2BAB" w:rsidP="002D2BAB">
      <w:pPr>
        <w:spacing w:line="276" w:lineRule="auto"/>
        <w:jc w:val="center"/>
        <w:rPr>
          <w:sz w:val="28"/>
          <w:szCs w:val="28"/>
        </w:rPr>
      </w:pPr>
      <w:r w:rsidRPr="002D2BAB">
        <w:rPr>
          <w:sz w:val="28"/>
          <w:szCs w:val="28"/>
        </w:rPr>
        <w:t>Республики Саха (Якутия) от 11 января 2011 г. № 6 «О порядке</w:t>
      </w:r>
    </w:p>
    <w:p w:rsidR="002D2BAB" w:rsidRPr="002D2BAB" w:rsidRDefault="002D2BAB" w:rsidP="002D2BAB">
      <w:pPr>
        <w:spacing w:line="276" w:lineRule="auto"/>
        <w:jc w:val="center"/>
        <w:rPr>
          <w:sz w:val="28"/>
          <w:szCs w:val="28"/>
        </w:rPr>
      </w:pPr>
      <w:r w:rsidRPr="002D2BAB">
        <w:rPr>
          <w:sz w:val="28"/>
          <w:szCs w:val="28"/>
        </w:rPr>
        <w:t>предоставления в безвозмездное пользование и аренду зданий, строений,</w:t>
      </w:r>
    </w:p>
    <w:p w:rsidR="002D2BAB" w:rsidRPr="002D2BAB" w:rsidRDefault="002D2BAB" w:rsidP="002D2BAB">
      <w:pPr>
        <w:spacing w:line="276" w:lineRule="auto"/>
        <w:jc w:val="center"/>
        <w:rPr>
          <w:sz w:val="28"/>
          <w:szCs w:val="28"/>
        </w:rPr>
      </w:pPr>
      <w:r w:rsidRPr="002D2BAB">
        <w:rPr>
          <w:sz w:val="28"/>
          <w:szCs w:val="28"/>
        </w:rPr>
        <w:t>сооружений и нежилых помещений, находящихся в собственности</w:t>
      </w:r>
    </w:p>
    <w:p w:rsidR="005659D4" w:rsidRPr="00EF7509" w:rsidRDefault="002D2BAB" w:rsidP="002D2BAB">
      <w:pPr>
        <w:spacing w:line="276" w:lineRule="auto"/>
        <w:jc w:val="center"/>
        <w:rPr>
          <w:sz w:val="28"/>
          <w:szCs w:val="28"/>
        </w:rPr>
      </w:pPr>
      <w:r w:rsidRPr="002D2BAB">
        <w:rPr>
          <w:sz w:val="28"/>
          <w:szCs w:val="28"/>
        </w:rPr>
        <w:t>Республики Саха (Якутия)»</w:t>
      </w:r>
    </w:p>
    <w:p w:rsidR="009F59D4" w:rsidRPr="00EF7509" w:rsidRDefault="009F59D4" w:rsidP="002D2BAB">
      <w:pPr>
        <w:spacing w:line="276" w:lineRule="auto"/>
        <w:rPr>
          <w:sz w:val="28"/>
          <w:szCs w:val="28"/>
        </w:rPr>
      </w:pPr>
    </w:p>
    <w:p w:rsidR="009F59D4" w:rsidRPr="005659D4" w:rsidRDefault="00EF7509" w:rsidP="002D2BA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об оценке регулирующего воздействия проектов нормативных правовых актов Республики Саха (Якутия), мониторинге фактического воздействия нормативных правовых актов Республики Саха (Якутия) и экспертизе нормативных правовых актов Республики Саха (Якутия) утвержденный Указом Главы Республики Саха (Якутия) от 19 июня 2023 г. № 2911 (далее – Положение), рассмотрев проект </w:t>
      </w:r>
      <w:r w:rsidR="002D2BAB" w:rsidRPr="002D2BAB">
        <w:rPr>
          <w:sz w:val="28"/>
        </w:rPr>
        <w:t>постановления о внесении изменени</w:t>
      </w:r>
      <w:r w:rsidR="002D2BAB">
        <w:rPr>
          <w:sz w:val="28"/>
        </w:rPr>
        <w:t xml:space="preserve">й в постановление Правительства </w:t>
      </w:r>
      <w:r w:rsidR="002D2BAB" w:rsidRPr="002D2BAB">
        <w:rPr>
          <w:sz w:val="28"/>
        </w:rPr>
        <w:t>Республики Саха (Якутия) от 1</w:t>
      </w:r>
      <w:r w:rsidR="002D2BAB">
        <w:rPr>
          <w:sz w:val="28"/>
        </w:rPr>
        <w:t xml:space="preserve">1 января 2011 г. № 6 «О порядке </w:t>
      </w:r>
      <w:r w:rsidR="002D2BAB" w:rsidRPr="002D2BAB">
        <w:rPr>
          <w:sz w:val="28"/>
        </w:rPr>
        <w:t>предоставления в безвозмездное пользов</w:t>
      </w:r>
      <w:r w:rsidR="002D2BAB">
        <w:rPr>
          <w:sz w:val="28"/>
        </w:rPr>
        <w:t xml:space="preserve">ание и аренду зданий, строений, </w:t>
      </w:r>
      <w:r w:rsidR="002D2BAB" w:rsidRPr="002D2BAB">
        <w:rPr>
          <w:sz w:val="28"/>
        </w:rPr>
        <w:t>сооружений и нежилых помещен</w:t>
      </w:r>
      <w:r w:rsidR="002D2BAB">
        <w:rPr>
          <w:sz w:val="28"/>
        </w:rPr>
        <w:t xml:space="preserve">ий, находящихся в собственности </w:t>
      </w:r>
      <w:r w:rsidR="002D2BAB" w:rsidRPr="002D2BAB">
        <w:rPr>
          <w:sz w:val="28"/>
        </w:rPr>
        <w:t>Республики Саха (Якутия)»</w:t>
      </w:r>
      <w:r w:rsidR="002D2BAB">
        <w:rPr>
          <w:sz w:val="28"/>
        </w:rPr>
        <w:t xml:space="preserve"> </w:t>
      </w:r>
      <w:r>
        <w:rPr>
          <w:sz w:val="28"/>
        </w:rPr>
        <w:t xml:space="preserve">(далее – проект) и </w:t>
      </w:r>
      <w:r w:rsidR="002D2BAB">
        <w:rPr>
          <w:sz w:val="28"/>
        </w:rPr>
        <w:t xml:space="preserve">справку </w:t>
      </w:r>
      <w:r>
        <w:rPr>
          <w:sz w:val="28"/>
        </w:rPr>
        <w:t xml:space="preserve">по итогам </w:t>
      </w:r>
      <w:r w:rsidR="002D2BAB">
        <w:rPr>
          <w:sz w:val="28"/>
        </w:rPr>
        <w:t xml:space="preserve">предварительной </w:t>
      </w:r>
      <w:r>
        <w:rPr>
          <w:sz w:val="28"/>
        </w:rPr>
        <w:t>оценки регулирующего воздействия проекта, сообщаем следующее: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Проект был опубликован по данному адресу в сети «Интернет» по адресу: https://мойбизнес14.рф/orv/.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="002D2BAB">
        <w:rPr>
          <w:sz w:val="28"/>
        </w:rPr>
        <w:t>рующего воздействия: начало: «03» октября 2025 г., окончание: «09» октября</w:t>
      </w:r>
      <w:r w:rsidR="00525ABA">
        <w:rPr>
          <w:sz w:val="28"/>
        </w:rPr>
        <w:t xml:space="preserve"> </w:t>
      </w:r>
      <w:r w:rsidR="005659D4">
        <w:rPr>
          <w:sz w:val="28"/>
        </w:rPr>
        <w:t>2025</w:t>
      </w:r>
      <w:r>
        <w:rPr>
          <w:sz w:val="28"/>
        </w:rPr>
        <w:t xml:space="preserve"> г.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По информации регулирующего органа предложений не поступало. </w:t>
      </w:r>
    </w:p>
    <w:p w:rsidR="009F59D4" w:rsidRDefault="00EF750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 итогам проведенной предварительной оценки регулирующего воздействия проекта отсутствует необходимость в</w:t>
      </w:r>
      <w:r w:rsidR="002D2BAB">
        <w:rPr>
          <w:sz w:val="28"/>
        </w:rPr>
        <w:t xml:space="preserve"> проведении углубленной оценки. </w:t>
      </w:r>
      <w:bookmarkStart w:id="1" w:name="_GoBack"/>
      <w:bookmarkEnd w:id="1"/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p w:rsidR="009F59D4" w:rsidRDefault="009F59D4">
      <w:pPr>
        <w:spacing w:line="276" w:lineRule="auto"/>
        <w:ind w:firstLine="720"/>
        <w:jc w:val="both"/>
        <w:rPr>
          <w:sz w:val="28"/>
        </w:rPr>
      </w:pPr>
    </w:p>
    <w:tbl>
      <w:tblPr>
        <w:tblStyle w:val="a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5569"/>
        <w:gridCol w:w="2174"/>
      </w:tblGrid>
      <w:tr w:rsidR="009F59D4">
        <w:trPr>
          <w:trHeight w:val="70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rPr>
                <w:sz w:val="28"/>
              </w:rPr>
            </w:pPr>
            <w:bookmarkStart w:id="2" w:name="SIGNERPOST1"/>
            <w:r>
              <w:rPr>
                <w:sz w:val="28"/>
              </w:rPr>
              <w:t>Должность</w:t>
            </w:r>
            <w:bookmarkEnd w:id="2"/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rPr>
                <w:sz w:val="28"/>
              </w:rPr>
            </w:pPr>
            <w:bookmarkStart w:id="3" w:name="SIGNERSTAMP1"/>
            <w:r>
              <w:rPr>
                <w:sz w:val="28"/>
              </w:rPr>
              <w:t>[ШТАМП]</w:t>
            </w:r>
            <w:bookmarkEnd w:id="3"/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F59D4" w:rsidRDefault="00EF7509">
            <w:pPr>
              <w:spacing w:after="160" w:line="264" w:lineRule="auto"/>
              <w:jc w:val="center"/>
              <w:rPr>
                <w:sz w:val="28"/>
              </w:rPr>
            </w:pPr>
            <w:bookmarkStart w:id="4" w:name="SIGNERNAME1"/>
            <w:r>
              <w:rPr>
                <w:sz w:val="28"/>
              </w:rPr>
              <w:t>ФИО</w:t>
            </w:r>
            <w:bookmarkEnd w:id="4"/>
          </w:p>
        </w:tc>
      </w:tr>
    </w:tbl>
    <w:p w:rsidR="009F59D4" w:rsidRDefault="009F59D4">
      <w:pPr>
        <w:spacing w:line="276" w:lineRule="auto"/>
        <w:jc w:val="center"/>
        <w:rPr>
          <w:i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p w:rsidR="009F59D4" w:rsidRDefault="009F59D4">
      <w:pPr>
        <w:spacing w:line="276" w:lineRule="auto"/>
        <w:rPr>
          <w:i/>
          <w:sz w:val="20"/>
        </w:rPr>
      </w:pPr>
    </w:p>
    <w:sectPr w:rsidR="009F59D4">
      <w:footerReference w:type="even" r:id="rId9"/>
      <w:footerReference w:type="default" r:id="rId10"/>
      <w:pgSz w:w="11906" w:h="16838"/>
      <w:pgMar w:top="709" w:right="707" w:bottom="993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46" w:rsidRDefault="00EF7509">
      <w:r>
        <w:separator/>
      </w:r>
    </w:p>
  </w:endnote>
  <w:endnote w:type="continuationSeparator" w:id="0">
    <w:p w:rsidR="007F3846" w:rsidRDefault="00EF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9D4" w:rsidRDefault="00EF7509">
    <w:pPr>
      <w:spacing w:line="276" w:lineRule="auto"/>
      <w:rPr>
        <w:i/>
        <w:sz w:val="20"/>
      </w:rPr>
    </w:pPr>
    <w:r>
      <w:rPr>
        <w:i/>
        <w:sz w:val="20"/>
      </w:rPr>
      <w:t>Исп.: Скрябина И.В. 506-576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9D4" w:rsidRDefault="00EF7509">
    <w:pPr>
      <w:spacing w:line="276" w:lineRule="auto"/>
      <w:rPr>
        <w:i/>
        <w:sz w:val="20"/>
      </w:rPr>
    </w:pPr>
    <w:r>
      <w:rPr>
        <w:i/>
        <w:sz w:val="20"/>
      </w:rPr>
      <w:t xml:space="preserve">Исп.: </w:t>
    </w:r>
  </w:p>
  <w:p w:rsidR="009F59D4" w:rsidRDefault="009F59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46" w:rsidRDefault="00EF7509">
      <w:r>
        <w:separator/>
      </w:r>
    </w:p>
  </w:footnote>
  <w:footnote w:type="continuationSeparator" w:id="0">
    <w:p w:rsidR="007F3846" w:rsidRDefault="00EF7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D4"/>
    <w:rsid w:val="002D2BAB"/>
    <w:rsid w:val="00525ABA"/>
    <w:rsid w:val="005659D4"/>
    <w:rsid w:val="007046B9"/>
    <w:rsid w:val="007F3846"/>
    <w:rsid w:val="009F59D4"/>
    <w:rsid w:val="00E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F759F-7CA5-48E4-893F-88311463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caption"/>
    <w:basedOn w:val="a"/>
    <w:next w:val="a"/>
    <w:link w:val="a4"/>
    <w:pPr>
      <w:spacing w:after="200"/>
    </w:pPr>
    <w:rPr>
      <w:rFonts w:ascii="Calibri" w:hAnsi="Calibri"/>
      <w:i/>
      <w:color w:val="1F497D"/>
      <w:sz w:val="18"/>
    </w:rPr>
  </w:style>
  <w:style w:type="character" w:customStyle="1" w:styleId="a4">
    <w:name w:val="Название объекта Знак"/>
    <w:basedOn w:val="1"/>
    <w:link w:val="a3"/>
    <w:rPr>
      <w:rFonts w:ascii="Calibri" w:hAnsi="Calibri"/>
      <w:i/>
      <w:color w:val="1F497D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character" w:customStyle="1" w:styleId="60">
    <w:name w:val="Заголовок 6 Знак"/>
    <w:basedOn w:val="1"/>
    <w:link w:val="6"/>
    <w:rPr>
      <w:sz w:val="24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invest@sakha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npred@sakha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Скрябина Ирина Васильевна</cp:lastModifiedBy>
  <cp:revision>6</cp:revision>
  <dcterms:created xsi:type="dcterms:W3CDTF">2024-06-04T01:59:00Z</dcterms:created>
  <dcterms:modified xsi:type="dcterms:W3CDTF">2025-10-28T01:00:00Z</dcterms:modified>
</cp:coreProperties>
</file>